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Pr="003A64CF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5054A9">
        <w:rPr>
          <w:b/>
          <w:bCs/>
          <w:color w:val="000000"/>
        </w:rPr>
        <w:t>6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5054A9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обращений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65A77">
        <w:rPr>
          <w:color w:val="000000"/>
        </w:rPr>
        <w:t>5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возросло в </w:t>
      </w:r>
      <w:r w:rsidR="00620398">
        <w:rPr>
          <w:b/>
          <w:bCs/>
          <w:color w:val="000000"/>
        </w:rPr>
        <w:t>2,</w:t>
      </w:r>
      <w:r w:rsidR="00265A77">
        <w:rPr>
          <w:b/>
          <w:bCs/>
          <w:color w:val="000000"/>
        </w:rPr>
        <w:t>3</w:t>
      </w:r>
      <w:r w:rsidR="006203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раза.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172125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2125">
        <w:rPr>
          <w:color w:val="000000"/>
        </w:rPr>
        <w:t>й</w:t>
      </w:r>
      <w:r>
        <w:rPr>
          <w:color w:val="000000"/>
        </w:rPr>
        <w:t xml:space="preserve"> (</w:t>
      </w:r>
      <w:r w:rsidR="00172125">
        <w:rPr>
          <w:color w:val="000000"/>
        </w:rPr>
        <w:t>86</w:t>
      </w:r>
      <w:r w:rsidR="00840EC3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172125">
        <w:rPr>
          <w:color w:val="000000"/>
        </w:rPr>
        <w:t>6</w:t>
      </w:r>
      <w:r>
        <w:rPr>
          <w:color w:val="000000"/>
        </w:rPr>
        <w:t xml:space="preserve"> года),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AC2845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Pr="001E614F">
        <w:rPr>
          <w:b/>
          <w:bCs/>
          <w:color w:val="000000"/>
        </w:rPr>
        <w:t xml:space="preserve">% </w:t>
      </w:r>
      <w:r>
        <w:rPr>
          <w:b/>
          <w:bCs/>
          <w:color w:val="000000"/>
        </w:rPr>
        <w:t xml:space="preserve">выше </w:t>
      </w:r>
      <w:r>
        <w:rPr>
          <w:color w:val="000000"/>
        </w:rPr>
        <w:t>аналогичного периода 201</w:t>
      </w:r>
      <w:r w:rsidR="008970BC">
        <w:rPr>
          <w:color w:val="000000"/>
        </w:rPr>
        <w:t>5</w:t>
      </w:r>
      <w:r>
        <w:rPr>
          <w:color w:val="000000"/>
        </w:rPr>
        <w:t xml:space="preserve"> года (</w:t>
      </w:r>
      <w:r w:rsidR="008970BC">
        <w:rPr>
          <w:color w:val="000000"/>
        </w:rPr>
        <w:t>83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FD2FEB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7F7CBA">
        <w:rPr>
          <w:color w:val="000000"/>
        </w:rPr>
        <w:t>й</w:t>
      </w:r>
      <w:r>
        <w:rPr>
          <w:color w:val="000000"/>
        </w:rPr>
        <w:t xml:space="preserve"> (</w:t>
      </w:r>
      <w:r w:rsidR="00FD2FEB">
        <w:rPr>
          <w:color w:val="000000"/>
        </w:rPr>
        <w:t>50</w:t>
      </w:r>
      <w:r w:rsidR="0019460B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FD2FEB">
        <w:rPr>
          <w:color w:val="000000"/>
        </w:rPr>
        <w:t>6</w:t>
      </w:r>
      <w:r>
        <w:rPr>
          <w:color w:val="000000"/>
        </w:rPr>
        <w:t xml:space="preserve"> года),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FD2FEB">
        <w:rPr>
          <w:color w:val="000000"/>
        </w:rPr>
        <w:t>5</w:t>
      </w:r>
      <w:r>
        <w:rPr>
          <w:color w:val="000000"/>
        </w:rPr>
        <w:t xml:space="preserve"> года </w:t>
      </w:r>
      <w:r w:rsidR="00956EAC">
        <w:rPr>
          <w:color w:val="000000"/>
        </w:rPr>
        <w:t xml:space="preserve">также </w:t>
      </w:r>
      <w:r>
        <w:rPr>
          <w:color w:val="000000"/>
        </w:rPr>
        <w:t>(</w:t>
      </w:r>
      <w:r w:rsidR="00FD2FEB">
        <w:rPr>
          <w:color w:val="000000"/>
        </w:rPr>
        <w:t>50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обращений </w:t>
      </w:r>
      <w:r w:rsidR="00F6532F"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="004933B8">
        <w:rPr>
          <w:color w:val="000000"/>
        </w:rPr>
        <w:t xml:space="preserve">не </w:t>
      </w:r>
      <w:r w:rsidRPr="0020177E">
        <w:rPr>
          <w:color w:val="000000"/>
        </w:rPr>
        <w:t>поступ</w:t>
      </w:r>
      <w:r w:rsidR="004933B8">
        <w:rPr>
          <w:color w:val="000000"/>
        </w:rPr>
        <w:t>а</w:t>
      </w:r>
      <w:r w:rsidRPr="0020177E">
        <w:rPr>
          <w:color w:val="000000"/>
        </w:rPr>
        <w:t>ло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6C5282">
        <w:rPr>
          <w:color w:val="000000"/>
        </w:rPr>
        <w:t xml:space="preserve">5 </w:t>
      </w:r>
      <w:r>
        <w:rPr>
          <w:color w:val="000000"/>
        </w:rPr>
        <w:t xml:space="preserve">года </w:t>
      </w:r>
      <w:r w:rsidR="000C0656">
        <w:rPr>
          <w:color w:val="000000"/>
        </w:rPr>
        <w:t xml:space="preserve"> обращений не поступало.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516F1D">
        <w:rPr>
          <w:b/>
          <w:bCs/>
        </w:rPr>
        <w:t>43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516F1D" w:rsidRDefault="00516F1D" w:rsidP="00EE6988">
      <w:pPr>
        <w:spacing w:line="16" w:lineRule="atLeast"/>
        <w:ind w:firstLine="707"/>
        <w:jc w:val="both"/>
      </w:pPr>
      <w:r>
        <w:t xml:space="preserve">- </w:t>
      </w:r>
      <w:r w:rsidRPr="00516F1D">
        <w:rPr>
          <w:b/>
        </w:rPr>
        <w:t>использования земель сельскохозяйственного назначения, находящихся в муниципальной собственности</w:t>
      </w:r>
      <w:r>
        <w:t xml:space="preserve"> </w:t>
      </w:r>
      <w:r w:rsidR="00C461BF" w:rsidRPr="00C461BF">
        <w:rPr>
          <w:b/>
        </w:rPr>
        <w:t>* (29 %)</w:t>
      </w:r>
      <w:r w:rsidR="00C461BF">
        <w:rPr>
          <w:b/>
        </w:rPr>
        <w:t>;</w:t>
      </w:r>
    </w:p>
    <w:p w:rsidR="00D416C4" w:rsidRPr="00291170" w:rsidRDefault="00D416C4" w:rsidP="00EE6988">
      <w:pPr>
        <w:spacing w:line="16" w:lineRule="atLeast"/>
        <w:ind w:firstLine="707"/>
        <w:jc w:val="both"/>
      </w:pPr>
      <w:r w:rsidRPr="00291170">
        <w:t xml:space="preserve">- </w:t>
      </w:r>
      <w:r w:rsidRPr="00291170">
        <w:rPr>
          <w:b/>
          <w:bCs/>
        </w:rPr>
        <w:t>социального обеспечения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284A21">
        <w:rPr>
          <w:b/>
          <w:bCs/>
        </w:rPr>
        <w:t xml:space="preserve"> </w:t>
      </w:r>
      <w:r w:rsidR="00051C9D">
        <w:rPr>
          <w:b/>
          <w:bCs/>
        </w:rPr>
        <w:t>7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%):</w:t>
      </w:r>
      <w:r w:rsidRPr="00291170">
        <w:t>обеспечение техническими средствами реабилитации; социальное обеспечение, материальная помощь многодетным</w:t>
      </w:r>
      <w:r>
        <w:t xml:space="preserve"> семьям</w:t>
      </w:r>
      <w:r w:rsidRPr="00291170">
        <w:t xml:space="preserve">, пенсионерам и малообеспеченным слоям населения; получение и использование </w:t>
      </w:r>
      <w:r>
        <w:t xml:space="preserve">средств </w:t>
      </w:r>
      <w:r w:rsidRPr="00291170">
        <w:t>материнского капитала</w:t>
      </w:r>
      <w:r w:rsidRPr="003A743B">
        <w:t xml:space="preserve"> </w:t>
      </w:r>
      <w:r>
        <w:t>т.п.;</w:t>
      </w:r>
    </w:p>
    <w:p w:rsidR="00D416C4" w:rsidRPr="00291170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жилищного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051C9D">
        <w:rPr>
          <w:b/>
          <w:bCs/>
        </w:rPr>
        <w:t>7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%):</w:t>
      </w:r>
      <w:r w:rsidRPr="00291170">
        <w:t xml:space="preserve">улучшение жилищных условий, предоставление жилого помещения по договору социального найма; предоставление субсидий на жилье; вопросы лиц, имеющих право первоочередного получения жилплощади; </w:t>
      </w:r>
      <w:r>
        <w:t>предоставление</w:t>
      </w:r>
      <w:r w:rsidRPr="00291170">
        <w:t xml:space="preserve"> жилья молодым семьям, специалистам</w:t>
      </w:r>
      <w:r w:rsidRPr="003A743B">
        <w:t xml:space="preserve"> </w:t>
      </w:r>
      <w:r>
        <w:t>т.п.</w:t>
      </w:r>
      <w:r w:rsidRPr="00291170">
        <w:t>;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здравоохранения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051C9D">
        <w:rPr>
          <w:b/>
          <w:bCs/>
        </w:rPr>
        <w:t>7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работа медицинских учреждений и их сотрудников; медицинское обслуживание сельских жителей; лечение и оказание медицинской помощи</w:t>
      </w:r>
      <w:r w:rsidRPr="003A743B">
        <w:t xml:space="preserve"> </w:t>
      </w:r>
      <w:r>
        <w:t>т.п.</w:t>
      </w:r>
      <w:r w:rsidRPr="00291170">
        <w:t>;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B52865">
        <w:rPr>
          <w:b/>
          <w:bCs/>
          <w:color w:val="000000"/>
        </w:rPr>
        <w:t>5</w:t>
      </w:r>
      <w:r w:rsidR="0050626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что </w:t>
      </w:r>
      <w:r>
        <w:rPr>
          <w:b/>
          <w:bCs/>
          <w:color w:val="000000"/>
        </w:rPr>
        <w:t xml:space="preserve">выше </w:t>
      </w:r>
      <w:r>
        <w:rPr>
          <w:color w:val="000000"/>
        </w:rPr>
        <w:t>показателя 201</w:t>
      </w:r>
      <w:r w:rsidR="00484583">
        <w:rPr>
          <w:color w:val="000000"/>
        </w:rPr>
        <w:t>5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506260">
        <w:rPr>
          <w:b/>
          <w:bCs/>
          <w:color w:val="000000"/>
        </w:rPr>
        <w:t xml:space="preserve">1 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490B5B">
        <w:rPr>
          <w:b/>
          <w:bCs/>
          <w:color w:val="000000"/>
        </w:rPr>
        <w:t xml:space="preserve">7 </w:t>
      </w:r>
      <w:r>
        <w:rPr>
          <w:color w:val="000000"/>
        </w:rPr>
        <w:t xml:space="preserve"> человек, что </w:t>
      </w:r>
      <w:r>
        <w:rPr>
          <w:b/>
          <w:bCs/>
          <w:color w:val="000000"/>
        </w:rPr>
        <w:t xml:space="preserve">выше </w:t>
      </w:r>
      <w:r>
        <w:rPr>
          <w:color w:val="000000"/>
        </w:rPr>
        <w:t>показателя 201</w:t>
      </w:r>
      <w:r w:rsidR="001A2883">
        <w:rPr>
          <w:color w:val="000000"/>
        </w:rPr>
        <w:t>5</w:t>
      </w:r>
      <w:r>
        <w:rPr>
          <w:color w:val="000000"/>
        </w:rPr>
        <w:t xml:space="preserve">года </w:t>
      </w:r>
      <w:r w:rsidRPr="0020177E">
        <w:rPr>
          <w:color w:val="000000"/>
        </w:rPr>
        <w:t>(</w:t>
      </w:r>
      <w:r w:rsidR="00490BD0">
        <w:rPr>
          <w:b/>
          <w:bCs/>
          <w:color w:val="000000"/>
        </w:rPr>
        <w:t xml:space="preserve">3 </w:t>
      </w:r>
      <w:r w:rsidRPr="0020177E">
        <w:rPr>
          <w:color w:val="000000"/>
        </w:rPr>
        <w:t xml:space="preserve"> человек</w:t>
      </w:r>
      <w:r w:rsidR="00490BD0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lastRenderedPageBreak/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1A2883">
        <w:t>6</w:t>
      </w:r>
      <w:r w:rsidRPr="00522EE5">
        <w:t xml:space="preserve"> году принято</w:t>
      </w:r>
      <w:r>
        <w:t xml:space="preserve"> </w:t>
      </w:r>
      <w:r w:rsidR="001A2883">
        <w:rPr>
          <w:b/>
          <w:bCs/>
        </w:rPr>
        <w:t xml:space="preserve">30 </w:t>
      </w:r>
      <w:r w:rsidRPr="00522EE5">
        <w:t xml:space="preserve">человек, за </w:t>
      </w:r>
      <w:r>
        <w:t>период</w:t>
      </w:r>
      <w:r w:rsidRPr="00522EE5">
        <w:t xml:space="preserve"> 2015 года –</w:t>
      </w:r>
      <w:r>
        <w:t xml:space="preserve"> </w:t>
      </w:r>
      <w:r w:rsidR="0079589F">
        <w:rPr>
          <w:b/>
          <w:bCs/>
        </w:rPr>
        <w:t>25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рассматривается </w:t>
      </w:r>
      <w:r w:rsidR="00882296">
        <w:t xml:space="preserve">         </w:t>
      </w:r>
      <w:r w:rsidR="0079589F">
        <w:rPr>
          <w:b/>
          <w:bCs/>
        </w:rPr>
        <w:t xml:space="preserve">14 </w:t>
      </w:r>
      <w:r w:rsidR="00CE58E6">
        <w:rPr>
          <w:b/>
          <w:bCs/>
        </w:rPr>
        <w:t>%  (</w:t>
      </w:r>
      <w:r w:rsidR="0079589F">
        <w:rPr>
          <w:b/>
          <w:bCs/>
        </w:rPr>
        <w:t>2</w:t>
      </w:r>
      <w:r w:rsidR="00CE58E6">
        <w:rPr>
          <w:b/>
          <w:bCs/>
        </w:rPr>
        <w:t xml:space="preserve">) </w:t>
      </w:r>
      <w:r w:rsidRPr="00823379">
        <w:t xml:space="preserve"> обращени</w:t>
      </w:r>
      <w:r w:rsidR="0079589F">
        <w:t>я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E92F9B">
        <w:t>100% - разъяснено</w:t>
      </w:r>
      <w:r>
        <w:t>).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   </w:t>
      </w:r>
      <w:r w:rsidR="005F1619">
        <w:t xml:space="preserve">                  </w:t>
      </w:r>
      <w:r w:rsidRPr="005F1619">
        <w:t xml:space="preserve">  С.А. Шульга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A4" w:rsidRDefault="00FD34A4" w:rsidP="00502AD9">
      <w:r>
        <w:separator/>
      </w:r>
    </w:p>
  </w:endnote>
  <w:endnote w:type="continuationSeparator" w:id="1">
    <w:p w:rsidR="00FD34A4" w:rsidRDefault="00FD34A4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A4" w:rsidRDefault="00FD34A4" w:rsidP="00502AD9">
      <w:r>
        <w:separator/>
      </w:r>
    </w:p>
  </w:footnote>
  <w:footnote w:type="continuationSeparator" w:id="1">
    <w:p w:rsidR="00FD34A4" w:rsidRDefault="00FD34A4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C7391A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7311D9">
      <w:rPr>
        <w:noProof/>
        <w:sz w:val="24"/>
        <w:szCs w:val="24"/>
      </w:rPr>
      <w:t>3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656"/>
    <w:rsid w:val="000C120E"/>
    <w:rsid w:val="000E261E"/>
    <w:rsid w:val="000E78C7"/>
    <w:rsid w:val="000F7BAD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76292"/>
    <w:rsid w:val="0027737A"/>
    <w:rsid w:val="00284A21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2591D"/>
    <w:rsid w:val="00326906"/>
    <w:rsid w:val="003311A2"/>
    <w:rsid w:val="00336C87"/>
    <w:rsid w:val="003412D4"/>
    <w:rsid w:val="00352F15"/>
    <w:rsid w:val="00356D5C"/>
    <w:rsid w:val="00360A51"/>
    <w:rsid w:val="00362296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C1CE3"/>
    <w:rsid w:val="003D0023"/>
    <w:rsid w:val="003D3F22"/>
    <w:rsid w:val="003E125D"/>
    <w:rsid w:val="003E15F6"/>
    <w:rsid w:val="003E5A4C"/>
    <w:rsid w:val="003E6637"/>
    <w:rsid w:val="003F0694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6B44"/>
    <w:rsid w:val="006A1036"/>
    <w:rsid w:val="006A2752"/>
    <w:rsid w:val="006A74AA"/>
    <w:rsid w:val="006B0F39"/>
    <w:rsid w:val="006B7191"/>
    <w:rsid w:val="006C24D1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311D9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5C97"/>
    <w:rsid w:val="0093602A"/>
    <w:rsid w:val="00943194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7606"/>
    <w:rsid w:val="00C729CA"/>
    <w:rsid w:val="00C7391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A06E2"/>
    <w:rsid w:val="00FB1175"/>
    <w:rsid w:val="00FB1993"/>
    <w:rsid w:val="00FB3E97"/>
    <w:rsid w:val="00FB6E6B"/>
    <w:rsid w:val="00FC3697"/>
    <w:rsid w:val="00FD1703"/>
    <w:rsid w:val="00FD2FEB"/>
    <w:rsid w:val="00FD34A4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2016-04-05T05:46:00Z</cp:lastPrinted>
  <dcterms:created xsi:type="dcterms:W3CDTF">2024-04-03T13:48:00Z</dcterms:created>
  <dcterms:modified xsi:type="dcterms:W3CDTF">2024-04-03T13:48:00Z</dcterms:modified>
</cp:coreProperties>
</file>